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4880" w14:textId="77777777" w:rsidR="00012817" w:rsidRDefault="00000000">
      <w:pPr>
        <w:pStyle w:val="Title"/>
      </w:pPr>
      <w:r>
        <w:t>Poisonous Plants:  Reference Material</w:t>
      </w:r>
    </w:p>
    <w:p w14:paraId="5F93160A" w14:textId="77777777" w:rsidR="00012817" w:rsidRDefault="00000000">
      <w:pPr>
        <w:jc w:val="center"/>
        <w:rPr>
          <w:sz w:val="28"/>
        </w:rPr>
      </w:pPr>
      <w:r>
        <w:rPr>
          <w:sz w:val="28"/>
        </w:rPr>
        <w:t>Rules, Guidelines and Definitions</w:t>
      </w:r>
    </w:p>
    <w:p w14:paraId="28C158AC" w14:textId="77777777" w:rsidR="00012817" w:rsidRDefault="00012817"/>
    <w:p w14:paraId="1C738C90" w14:textId="77777777" w:rsidR="00012817" w:rsidRDefault="00000000">
      <w:pPr>
        <w:jc w:val="center"/>
      </w:pPr>
      <w:r>
        <w:t>This page is a brief synopsis of how to deal with poisonous plants in general.</w:t>
      </w:r>
    </w:p>
    <w:p w14:paraId="17E42E22" w14:textId="77777777" w:rsidR="00012817" w:rsidRDefault="00012817">
      <w:pPr>
        <w:jc w:val="center"/>
      </w:pPr>
    </w:p>
    <w:p w14:paraId="27CA7C36" w14:textId="77777777" w:rsidR="00012817" w:rsidRDefault="00000000">
      <w:pPr>
        <w:numPr>
          <w:ilvl w:val="0"/>
          <w:numId w:val="9"/>
        </w:numPr>
        <w:jc w:val="center"/>
      </w:pPr>
      <w:r>
        <w:t>DON’T EAT them or TOUCH them!!!</w:t>
      </w:r>
    </w:p>
    <w:p w14:paraId="1E0BDD64" w14:textId="77777777" w:rsidR="00012817" w:rsidRDefault="00012817"/>
    <w:p w14:paraId="4838FA87" w14:textId="77777777" w:rsidR="00012817" w:rsidRDefault="00012817">
      <w:pPr>
        <w:jc w:val="center"/>
      </w:pPr>
    </w:p>
    <w:p w14:paraId="4CEFE588" w14:textId="77777777" w:rsidR="00012817" w:rsidRDefault="00000000">
      <w:pPr>
        <w:numPr>
          <w:ilvl w:val="0"/>
          <w:numId w:val="10"/>
        </w:numPr>
      </w:pPr>
      <w:r>
        <w:t>Two General Types of Poisoning</w:t>
      </w:r>
    </w:p>
    <w:p w14:paraId="2A45801A" w14:textId="77777777" w:rsidR="00012817" w:rsidRDefault="00012817"/>
    <w:p w14:paraId="47503C49" w14:textId="77777777" w:rsidR="00012817" w:rsidRDefault="00000000">
      <w:pPr>
        <w:ind w:left="2340" w:hanging="1620"/>
      </w:pPr>
      <w:r>
        <w:t>1.  Dermatitis:</w:t>
      </w:r>
      <w:r>
        <w:tab/>
      </w:r>
      <w:proofErr w:type="spellStart"/>
      <w:r>
        <w:t>inflamation</w:t>
      </w:r>
      <w:proofErr w:type="spellEnd"/>
      <w:r>
        <w:t xml:space="preserve"> or irritation (rash) to the skin; therefore, one gets poisoned by handling or touching the plant.</w:t>
      </w:r>
    </w:p>
    <w:p w14:paraId="6C25AA5D" w14:textId="77777777" w:rsidR="00012817" w:rsidRDefault="00012817">
      <w:pPr>
        <w:ind w:left="2340" w:hanging="1620"/>
        <w:rPr>
          <w:sz w:val="12"/>
        </w:rPr>
      </w:pPr>
    </w:p>
    <w:p w14:paraId="7C05968F" w14:textId="77777777" w:rsidR="00012817" w:rsidRDefault="00000000">
      <w:pPr>
        <w:pStyle w:val="BodyTextIndent2"/>
      </w:pPr>
      <w:r>
        <w:t xml:space="preserve">2.  Internal Poisoning:  </w:t>
      </w:r>
      <w:r>
        <w:tab/>
        <w:t>nausea, vomiting, dizziness, hallucinations; therefore, one gets poisoned by ingesting (eating) or inhaling (breathing in or absorbing through the skin).</w:t>
      </w:r>
    </w:p>
    <w:p w14:paraId="7D6DF7FD" w14:textId="77777777" w:rsidR="00012817" w:rsidRDefault="00012817"/>
    <w:p w14:paraId="7ECF917A" w14:textId="77777777" w:rsidR="00012817" w:rsidRDefault="00012817"/>
    <w:p w14:paraId="7C0CFD29" w14:textId="77777777" w:rsidR="00012817" w:rsidRDefault="00000000">
      <w:pPr>
        <w:numPr>
          <w:ilvl w:val="0"/>
          <w:numId w:val="10"/>
        </w:numPr>
      </w:pPr>
      <w:r>
        <w:t>General Rules for Berries</w:t>
      </w:r>
    </w:p>
    <w:p w14:paraId="19591A3D" w14:textId="77777777" w:rsidR="00012817" w:rsidRDefault="00012817"/>
    <w:p w14:paraId="0A5051E2" w14:textId="77777777" w:rsidR="00012817" w:rsidRDefault="00000000">
      <w:pPr>
        <w:numPr>
          <w:ilvl w:val="0"/>
          <w:numId w:val="11"/>
        </w:numPr>
      </w:pPr>
      <w:r>
        <w:t>White berries (mistletoe, red osier, white snakeroot, white baneberry) are almost always poisonous.</w:t>
      </w:r>
    </w:p>
    <w:p w14:paraId="4661F5A9" w14:textId="77777777" w:rsidR="00012817" w:rsidRDefault="00012817">
      <w:pPr>
        <w:ind w:left="2340" w:hanging="1620"/>
        <w:rPr>
          <w:sz w:val="12"/>
        </w:rPr>
      </w:pPr>
    </w:p>
    <w:p w14:paraId="371A34D4" w14:textId="77777777" w:rsidR="00012817" w:rsidRDefault="00000000">
      <w:pPr>
        <w:numPr>
          <w:ilvl w:val="0"/>
          <w:numId w:val="11"/>
        </w:numPr>
      </w:pPr>
      <w:r>
        <w:t>Green berries usually represent immature or unripe berries and cause nausea or the “green apple quick step.”</w:t>
      </w:r>
    </w:p>
    <w:p w14:paraId="03697A18" w14:textId="77777777" w:rsidR="00012817" w:rsidRDefault="00012817">
      <w:pPr>
        <w:ind w:left="2340" w:hanging="1620"/>
        <w:rPr>
          <w:sz w:val="12"/>
        </w:rPr>
      </w:pPr>
    </w:p>
    <w:p w14:paraId="007D8C5E" w14:textId="77777777" w:rsidR="00012817" w:rsidRDefault="00000000">
      <w:pPr>
        <w:numPr>
          <w:ilvl w:val="0"/>
          <w:numId w:val="11"/>
        </w:numPr>
      </w:pPr>
      <w:r>
        <w:t>Red berries can be poisonous:  baneberry, snakeroot, nightshade, yew; but can also be edible:  strawberry, cherry, raspberry, currents, chokecherry.</w:t>
      </w:r>
    </w:p>
    <w:p w14:paraId="6B7E949D" w14:textId="77777777" w:rsidR="00012817" w:rsidRDefault="00012817">
      <w:pPr>
        <w:ind w:left="2340" w:hanging="1620"/>
        <w:rPr>
          <w:sz w:val="12"/>
        </w:rPr>
      </w:pPr>
    </w:p>
    <w:p w14:paraId="72183A27" w14:textId="77777777" w:rsidR="00012817" w:rsidRDefault="00000000">
      <w:pPr>
        <w:numPr>
          <w:ilvl w:val="0"/>
          <w:numId w:val="11"/>
        </w:numPr>
      </w:pPr>
      <w:r>
        <w:t>Blue or black berries are the safest to eat.</w:t>
      </w:r>
    </w:p>
    <w:p w14:paraId="267BDDEF" w14:textId="77777777" w:rsidR="00012817" w:rsidRDefault="00012817"/>
    <w:p w14:paraId="78FDE5B9" w14:textId="77777777" w:rsidR="00012817" w:rsidRDefault="00012817"/>
    <w:p w14:paraId="3F62EA7C" w14:textId="77777777" w:rsidR="00012817" w:rsidRDefault="00000000">
      <w:pPr>
        <w:numPr>
          <w:ilvl w:val="0"/>
          <w:numId w:val="10"/>
        </w:numPr>
      </w:pPr>
      <w:r>
        <w:t>Rules for Distinguishing Mushrooms</w:t>
      </w:r>
    </w:p>
    <w:p w14:paraId="50CA6FB0" w14:textId="77777777" w:rsidR="00012817" w:rsidRDefault="00012817"/>
    <w:p w14:paraId="012B8836" w14:textId="77777777" w:rsidR="00012817" w:rsidRDefault="00000000">
      <w:pPr>
        <w:numPr>
          <w:ilvl w:val="0"/>
          <w:numId w:val="12"/>
        </w:numPr>
      </w:pPr>
      <w:r>
        <w:t>Never eat a mushroom until you are ABSOLUTELY sure of its identity.</w:t>
      </w:r>
    </w:p>
    <w:p w14:paraId="7E1527DA" w14:textId="77777777" w:rsidR="00012817" w:rsidRDefault="00000000">
      <w:pPr>
        <w:numPr>
          <w:ilvl w:val="0"/>
          <w:numId w:val="12"/>
        </w:numPr>
      </w:pPr>
      <w:r>
        <w:t>Be sure that all edible mushrooms collected are FRESH.</w:t>
      </w:r>
    </w:p>
    <w:p w14:paraId="0CA6C4CB" w14:textId="77777777" w:rsidR="00012817" w:rsidRDefault="00000000">
      <w:pPr>
        <w:numPr>
          <w:ilvl w:val="0"/>
          <w:numId w:val="12"/>
        </w:numPr>
      </w:pPr>
      <w:r>
        <w:t>In general, brightly colored forms are poisonous.</w:t>
      </w:r>
    </w:p>
    <w:p w14:paraId="74D862A7" w14:textId="77777777" w:rsidR="00012817" w:rsidRDefault="00000000">
      <w:pPr>
        <w:numPr>
          <w:ilvl w:val="0"/>
          <w:numId w:val="12"/>
        </w:numPr>
      </w:pPr>
      <w:r>
        <w:t>Reject all forms of mushrooms that have a “cup” on the stem or head; or have a sac-like envelope at the base of the stem.</w:t>
      </w:r>
    </w:p>
    <w:p w14:paraId="2C4DA8BD" w14:textId="77777777" w:rsidR="00012817" w:rsidRDefault="00000000">
      <w:pPr>
        <w:numPr>
          <w:ilvl w:val="0"/>
          <w:numId w:val="12"/>
        </w:numPr>
      </w:pPr>
      <w:r>
        <w:t xml:space="preserve">Avoid the </w:t>
      </w:r>
      <w:proofErr w:type="gramStart"/>
      <w:r>
        <w:t>early stage</w:t>
      </w:r>
      <w:proofErr w:type="gramEnd"/>
      <w:r>
        <w:t xml:space="preserve"> mushrooms (button stage) as it is very difficult to identify characteristics.</w:t>
      </w:r>
    </w:p>
    <w:p w14:paraId="3A4F2F1B" w14:textId="77777777" w:rsidR="00012817" w:rsidRDefault="00000000">
      <w:pPr>
        <w:numPr>
          <w:ilvl w:val="0"/>
          <w:numId w:val="12"/>
        </w:numPr>
      </w:pPr>
      <w:r>
        <w:t>It is not wise to handle mushrooms when collecting or observing.  Many are poisonous even to the touch or you may handle food which you eat.  Always wash your hands after handling mushrooms.</w:t>
      </w:r>
    </w:p>
    <w:p w14:paraId="0ACEED7D" w14:textId="77777777" w:rsidR="00012817" w:rsidRDefault="00000000">
      <w:pPr>
        <w:numPr>
          <w:ilvl w:val="0"/>
          <w:numId w:val="12"/>
        </w:numPr>
      </w:pPr>
      <w:r>
        <w:t xml:space="preserve">Four species of mushrooms that are usually NOT poisonous:  </w:t>
      </w:r>
    </w:p>
    <w:p w14:paraId="3F797D3F" w14:textId="77777777" w:rsidR="00012817" w:rsidRDefault="00000000">
      <w:pPr>
        <w:ind w:left="360" w:firstLine="720"/>
      </w:pPr>
      <w:r>
        <w:t xml:space="preserve">1) </w:t>
      </w:r>
      <w:proofErr w:type="gramStart"/>
      <w:r>
        <w:t xml:space="preserve">Morels,   </w:t>
      </w:r>
      <w:proofErr w:type="gramEnd"/>
      <w:r>
        <w:t xml:space="preserve">2) Puffballs,   3) Sulphur </w:t>
      </w:r>
      <w:proofErr w:type="spellStart"/>
      <w:r>
        <w:t>Polypores</w:t>
      </w:r>
      <w:proofErr w:type="spellEnd"/>
      <w:r>
        <w:t xml:space="preserve"> and   4) Shaggy Mane.</w:t>
      </w:r>
    </w:p>
    <w:p w14:paraId="32C6B381" w14:textId="77777777" w:rsidR="00012817" w:rsidRDefault="00012817">
      <w:pPr>
        <w:pStyle w:val="Header"/>
        <w:tabs>
          <w:tab w:val="clear" w:pos="4320"/>
          <w:tab w:val="clear" w:pos="8640"/>
        </w:tabs>
      </w:pPr>
    </w:p>
    <w:p w14:paraId="0BE118A2" w14:textId="77777777" w:rsidR="00EE0CEA" w:rsidRDefault="00EE0CEA"/>
    <w:sectPr w:rsidR="00EE0CEA">
      <w:headerReference w:type="default" r:id="rId7"/>
      <w:footerReference w:type="even" r:id="rId8"/>
      <w:footerReference w:type="default" r:id="rId9"/>
      <w:pgSz w:w="12240" w:h="15840"/>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EE0FF" w14:textId="77777777" w:rsidR="00C066E8" w:rsidRDefault="00C066E8">
      <w:r>
        <w:separator/>
      </w:r>
    </w:p>
  </w:endnote>
  <w:endnote w:type="continuationSeparator" w:id="0">
    <w:p w14:paraId="2C4AF8BD" w14:textId="77777777" w:rsidR="00C066E8" w:rsidRDefault="00C0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851C" w14:textId="77777777" w:rsidR="00012817"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09476F" w14:textId="77777777" w:rsidR="00012817" w:rsidRDefault="000128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AAB8" w14:textId="77777777" w:rsidR="00012817"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A52A44" w14:textId="0B6FE12D" w:rsidR="00012817" w:rsidRPr="00CA4D37" w:rsidRDefault="00CA4D37">
    <w:pPr>
      <w:pStyle w:val="Footer"/>
      <w:tabs>
        <w:tab w:val="clear" w:pos="8640"/>
        <w:tab w:val="right" w:pos="9360"/>
      </w:tabs>
      <w:rPr>
        <w:i/>
        <w:szCs w:val="24"/>
      </w:rPr>
    </w:pPr>
    <w:r w:rsidRPr="00CA4D37">
      <w:rPr>
        <w:i/>
        <w:szCs w:val="24"/>
      </w:rPr>
      <w:t>Projects in Science</w:t>
    </w:r>
    <w:r w:rsidR="00000000" w:rsidRPr="00CA4D37">
      <w:rPr>
        <w:i/>
        <w:szCs w:val="24"/>
      </w:rPr>
      <w:tab/>
    </w:r>
    <w:r w:rsidR="00000000" w:rsidRPr="00CA4D37">
      <w:rPr>
        <w:i/>
        <w:szCs w:val="24"/>
      </w:rPr>
      <w:tab/>
    </w:r>
    <w:r w:rsidRPr="00CA4D37">
      <w:rPr>
        <w:i/>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9DA2" w14:textId="77777777" w:rsidR="00C066E8" w:rsidRDefault="00C066E8">
      <w:r>
        <w:separator/>
      </w:r>
    </w:p>
  </w:footnote>
  <w:footnote w:type="continuationSeparator" w:id="0">
    <w:p w14:paraId="0B570922" w14:textId="77777777" w:rsidR="00C066E8" w:rsidRDefault="00C06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815B" w14:textId="350891BA" w:rsidR="00CA4D37" w:rsidRPr="00CA4D37" w:rsidRDefault="00CA4D37" w:rsidP="00CA4D37">
    <w:pPr>
      <w:pStyle w:val="Header"/>
      <w:tabs>
        <w:tab w:val="clear" w:pos="8640"/>
        <w:tab w:val="right" w:pos="9360"/>
      </w:tabs>
      <w:rPr>
        <w:i/>
        <w:iCs/>
        <w:szCs w:val="24"/>
      </w:rPr>
    </w:pPr>
    <w:r w:rsidRPr="00CA4D37">
      <w:rPr>
        <w:i/>
        <w:iCs/>
        <w:szCs w:val="24"/>
      </w:rPr>
      <w:t>Rules for Dealing with Poisonous Plants</w:t>
    </w:r>
    <w:r w:rsidRPr="00CA4D37">
      <w:rPr>
        <w:i/>
        <w:iCs/>
        <w:szCs w:val="24"/>
      </w:rPr>
      <w:tab/>
    </w:r>
    <w:r w:rsidRPr="00CA4D37">
      <w:rPr>
        <w:i/>
        <w:iCs/>
        <w:szCs w:val="24"/>
      </w:rPr>
      <w:tab/>
    </w:r>
    <w:r w:rsidRPr="00CA4D37">
      <w:rPr>
        <w:i/>
        <w:iCs/>
        <w:szCs w:val="24"/>
      </w:rPr>
      <w:t>Poisonous Plants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34466"/>
    <w:multiLevelType w:val="singleLevel"/>
    <w:tmpl w:val="8EC0DECC"/>
    <w:lvl w:ilvl="0">
      <w:start w:val="1"/>
      <w:numFmt w:val="lowerLetter"/>
      <w:lvlText w:val="%1."/>
      <w:lvlJc w:val="left"/>
      <w:pPr>
        <w:tabs>
          <w:tab w:val="num" w:pos="360"/>
        </w:tabs>
        <w:ind w:left="360" w:hanging="360"/>
      </w:pPr>
      <w:rPr>
        <w:rFonts w:hint="default"/>
      </w:rPr>
    </w:lvl>
  </w:abstractNum>
  <w:abstractNum w:abstractNumId="1" w15:restartNumberingAfterBreak="0">
    <w:nsid w:val="0DB876FC"/>
    <w:multiLevelType w:val="singleLevel"/>
    <w:tmpl w:val="D952B100"/>
    <w:lvl w:ilvl="0">
      <w:start w:val="1"/>
      <w:numFmt w:val="decimal"/>
      <w:lvlText w:val="%1."/>
      <w:lvlJc w:val="left"/>
      <w:pPr>
        <w:tabs>
          <w:tab w:val="num" w:pos="1080"/>
        </w:tabs>
        <w:ind w:left="1080" w:hanging="360"/>
      </w:pPr>
      <w:rPr>
        <w:rFonts w:hint="default"/>
      </w:rPr>
    </w:lvl>
  </w:abstractNum>
  <w:abstractNum w:abstractNumId="2" w15:restartNumberingAfterBreak="0">
    <w:nsid w:val="0EAA417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0DE3BE8"/>
    <w:multiLevelType w:val="singleLevel"/>
    <w:tmpl w:val="E626C0A6"/>
    <w:lvl w:ilvl="0">
      <w:start w:val="1"/>
      <w:numFmt w:val="upperLetter"/>
      <w:lvlText w:val="%1."/>
      <w:lvlJc w:val="left"/>
      <w:pPr>
        <w:tabs>
          <w:tab w:val="num" w:pos="720"/>
        </w:tabs>
        <w:ind w:left="720" w:hanging="720"/>
      </w:pPr>
      <w:rPr>
        <w:rFonts w:hint="default"/>
      </w:rPr>
    </w:lvl>
  </w:abstractNum>
  <w:abstractNum w:abstractNumId="4" w15:restartNumberingAfterBreak="0">
    <w:nsid w:val="1C6C23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D67AE4"/>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85D3027"/>
    <w:multiLevelType w:val="singleLevel"/>
    <w:tmpl w:val="E3FCBBB2"/>
    <w:lvl w:ilvl="0">
      <w:start w:val="1"/>
      <w:numFmt w:val="decimal"/>
      <w:lvlText w:val="%1."/>
      <w:lvlJc w:val="left"/>
      <w:pPr>
        <w:tabs>
          <w:tab w:val="num" w:pos="1080"/>
        </w:tabs>
        <w:ind w:left="1080" w:hanging="360"/>
      </w:pPr>
      <w:rPr>
        <w:rFonts w:hint="default"/>
      </w:rPr>
    </w:lvl>
  </w:abstractNum>
  <w:abstractNum w:abstractNumId="7" w15:restartNumberingAfterBreak="0">
    <w:nsid w:val="3C8E54D9"/>
    <w:multiLevelType w:val="singleLevel"/>
    <w:tmpl w:val="BEDEF39E"/>
    <w:lvl w:ilvl="0">
      <w:start w:val="1"/>
      <w:numFmt w:val="lowerLetter"/>
      <w:lvlText w:val="%1."/>
      <w:lvlJc w:val="left"/>
      <w:pPr>
        <w:tabs>
          <w:tab w:val="num" w:pos="360"/>
        </w:tabs>
        <w:ind w:left="360" w:hanging="360"/>
      </w:pPr>
      <w:rPr>
        <w:rFonts w:hint="default"/>
      </w:rPr>
    </w:lvl>
  </w:abstractNum>
  <w:abstractNum w:abstractNumId="8" w15:restartNumberingAfterBreak="0">
    <w:nsid w:val="3D7A2DC2"/>
    <w:multiLevelType w:val="singleLevel"/>
    <w:tmpl w:val="5268D6C2"/>
    <w:lvl w:ilvl="0">
      <w:start w:val="1"/>
      <w:numFmt w:val="lowerLetter"/>
      <w:lvlText w:val="%1."/>
      <w:lvlJc w:val="left"/>
      <w:pPr>
        <w:tabs>
          <w:tab w:val="num" w:pos="360"/>
        </w:tabs>
        <w:ind w:left="360" w:hanging="360"/>
      </w:pPr>
      <w:rPr>
        <w:rFonts w:hint="default"/>
      </w:rPr>
    </w:lvl>
  </w:abstractNum>
  <w:abstractNum w:abstractNumId="9" w15:restartNumberingAfterBreak="0">
    <w:nsid w:val="6000217E"/>
    <w:multiLevelType w:val="singleLevel"/>
    <w:tmpl w:val="3678F358"/>
    <w:lvl w:ilvl="0">
      <w:start w:val="1"/>
      <w:numFmt w:val="lowerLetter"/>
      <w:lvlText w:val="%1."/>
      <w:lvlJc w:val="left"/>
      <w:pPr>
        <w:tabs>
          <w:tab w:val="num" w:pos="360"/>
        </w:tabs>
        <w:ind w:left="360" w:hanging="360"/>
      </w:pPr>
      <w:rPr>
        <w:rFonts w:hint="default"/>
      </w:rPr>
    </w:lvl>
  </w:abstractNum>
  <w:abstractNum w:abstractNumId="10" w15:restartNumberingAfterBreak="0">
    <w:nsid w:val="702931D7"/>
    <w:multiLevelType w:val="singleLevel"/>
    <w:tmpl w:val="AAA61DEA"/>
    <w:lvl w:ilvl="0">
      <w:start w:val="1"/>
      <w:numFmt w:val="lowerLetter"/>
      <w:lvlText w:val="%1."/>
      <w:lvlJc w:val="left"/>
      <w:pPr>
        <w:tabs>
          <w:tab w:val="num" w:pos="360"/>
        </w:tabs>
        <w:ind w:left="360" w:hanging="360"/>
      </w:pPr>
      <w:rPr>
        <w:rFonts w:hint="default"/>
      </w:rPr>
    </w:lvl>
  </w:abstractNum>
  <w:abstractNum w:abstractNumId="11" w15:restartNumberingAfterBreak="0">
    <w:nsid w:val="7C4403CC"/>
    <w:multiLevelType w:val="singleLevel"/>
    <w:tmpl w:val="8E920D0A"/>
    <w:lvl w:ilvl="0">
      <w:start w:val="1"/>
      <w:numFmt w:val="lowerLetter"/>
      <w:lvlText w:val="%1."/>
      <w:lvlJc w:val="left"/>
      <w:pPr>
        <w:tabs>
          <w:tab w:val="num" w:pos="360"/>
        </w:tabs>
        <w:ind w:left="360" w:hanging="360"/>
      </w:pPr>
      <w:rPr>
        <w:rFonts w:hint="default"/>
      </w:rPr>
    </w:lvl>
  </w:abstractNum>
  <w:num w:numId="1" w16cid:durableId="761728347">
    <w:abstractNumId w:val="2"/>
  </w:num>
  <w:num w:numId="2" w16cid:durableId="194464993">
    <w:abstractNumId w:val="9"/>
  </w:num>
  <w:num w:numId="3" w16cid:durableId="458228021">
    <w:abstractNumId w:val="0"/>
  </w:num>
  <w:num w:numId="4" w16cid:durableId="1795170534">
    <w:abstractNumId w:val="10"/>
  </w:num>
  <w:num w:numId="5" w16cid:durableId="1513832540">
    <w:abstractNumId w:val="11"/>
  </w:num>
  <w:num w:numId="6" w16cid:durableId="1005865427">
    <w:abstractNumId w:val="8"/>
  </w:num>
  <w:num w:numId="7" w16cid:durableId="1717656633">
    <w:abstractNumId w:val="7"/>
  </w:num>
  <w:num w:numId="8" w16cid:durableId="968320995">
    <w:abstractNumId w:val="5"/>
  </w:num>
  <w:num w:numId="9" w16cid:durableId="1113476565">
    <w:abstractNumId w:val="4"/>
  </w:num>
  <w:num w:numId="10" w16cid:durableId="970937676">
    <w:abstractNumId w:val="3"/>
  </w:num>
  <w:num w:numId="11" w16cid:durableId="304702483">
    <w:abstractNumId w:val="6"/>
  </w:num>
  <w:num w:numId="12" w16cid:durableId="1863398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30"/>
    <w:rsid w:val="00012817"/>
    <w:rsid w:val="00463F30"/>
    <w:rsid w:val="00C066E8"/>
    <w:rsid w:val="00CA4D37"/>
    <w:rsid w:val="00EE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DFE02"/>
  <w15:chartTrackingRefBased/>
  <w15:docId w15:val="{F27FD549-80BC-4D40-AAB5-A517F4F6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hanging="360"/>
    </w:pPr>
  </w:style>
  <w:style w:type="paragraph" w:styleId="Title">
    <w:name w:val="Title"/>
    <w:basedOn w:val="Normal"/>
    <w:qFormat/>
    <w:pPr>
      <w:jc w:val="center"/>
    </w:pPr>
    <w:rPr>
      <w:sz w:val="4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ind w:left="3060" w:hanging="2340"/>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January 23, 2002</vt:lpstr>
    </vt:vector>
  </TitlesOfParts>
  <Company>Clrnceveill School District</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23, 2002</dc:title>
  <dc:subject/>
  <dc:creator>Clarenceville High School</dc:creator>
  <cp:keywords/>
  <dc:description/>
  <cp:lastModifiedBy>Craig Riesen</cp:lastModifiedBy>
  <cp:revision>3</cp:revision>
  <dcterms:created xsi:type="dcterms:W3CDTF">2022-08-19T14:18:00Z</dcterms:created>
  <dcterms:modified xsi:type="dcterms:W3CDTF">2023-08-18T17:13:00Z</dcterms:modified>
</cp:coreProperties>
</file>